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C537">
      <w:pPr>
        <w:spacing w:before="60" w:line="185" w:lineRule="auto"/>
        <w:ind w:left="3515"/>
        <w:rPr>
          <w:rFonts w:ascii="微软雅黑" w:hAnsi="微软雅黑" w:eastAsia="微软雅黑" w:cs="微软雅黑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46990</wp:posOffset>
            </wp:positionV>
            <wp:extent cx="892810" cy="389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Шэньчжэнь Хотан</w:t>
      </w:r>
      <w:r>
        <w:rPr>
          <w:rFonts w:ascii="微软雅黑" w:hAnsi="微软雅黑" w:eastAsia="微软雅黑" w:cs="微软雅黑"/>
          <w:b/>
          <w:bCs/>
          <w:spacing w:val="23"/>
          <w:w w:val="10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Гудежи</w:t>
      </w:r>
      <w:r>
        <w:rPr>
          <w:rFonts w:ascii="微软雅黑" w:hAnsi="微软雅黑" w:eastAsia="微软雅黑" w:cs="微软雅黑"/>
          <w:b/>
          <w:bCs/>
          <w:spacing w:val="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способный</w:t>
      </w:r>
      <w:r>
        <w:rPr>
          <w:rFonts w:ascii="微软雅黑" w:hAnsi="微软雅黑" w:eastAsia="微软雅黑" w:cs="微软雅黑"/>
          <w:b/>
          <w:bCs/>
          <w:spacing w:val="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Пакет</w:t>
      </w:r>
      <w:r>
        <w:rPr>
          <w:rFonts w:ascii="微软雅黑" w:hAnsi="微软雅黑" w:eastAsia="微软雅黑" w:cs="微软雅黑"/>
          <w:b/>
          <w:bCs/>
          <w:spacing w:val="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Подготовить</w:t>
      </w:r>
      <w:r>
        <w:rPr>
          <w:rFonts w:ascii="微软雅黑" w:hAnsi="微软雅黑" w:eastAsia="微软雅黑" w:cs="微软雅黑"/>
          <w:b/>
          <w:bCs/>
          <w:spacing w:val="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иметь</w:t>
      </w:r>
      <w:r>
        <w:rPr>
          <w:rFonts w:ascii="微软雅黑" w:hAnsi="微软雅黑" w:eastAsia="微软雅黑" w:cs="微软雅黑"/>
          <w:b/>
          <w:bCs/>
          <w:spacing w:val="16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предел</w:t>
      </w:r>
      <w:r>
        <w:rPr>
          <w:rFonts w:ascii="微软雅黑" w:hAnsi="微软雅黑" w:eastAsia="微软雅黑" w:cs="微软雅黑"/>
          <w:b/>
          <w:bCs/>
          <w:spacing w:val="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мужской</w:t>
      </w:r>
      <w:r>
        <w:rPr>
          <w:rFonts w:ascii="微软雅黑" w:hAnsi="微软雅黑" w:eastAsia="微软雅黑" w:cs="微软雅黑"/>
          <w:b/>
          <w:bCs/>
          <w:spacing w:val="6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управлять</w:t>
      </w:r>
    </w:p>
    <w:p w14:paraId="67487002">
      <w:pPr>
        <w:pStyle w:val="2"/>
        <w:spacing w:before="47" w:line="201" w:lineRule="auto"/>
        <w:ind w:left="3200"/>
        <w:rPr>
          <w:sz w:val="30"/>
          <w:szCs w:val="30"/>
        </w:rPr>
      </w:pPr>
      <w:r>
        <w:rPr>
          <w:b/>
          <w:bCs/>
          <w:sz w:val="30"/>
          <w:szCs w:val="30"/>
        </w:rPr>
        <w:t>Шэньчжэнь</w:t>
      </w:r>
      <w:r>
        <w:rPr>
          <w:b/>
          <w:bCs/>
          <w:spacing w:val="26"/>
          <w:w w:val="10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ХТГ</w:t>
      </w:r>
      <w:r>
        <w:rPr>
          <w:b/>
          <w:bCs/>
          <w:spacing w:val="24"/>
          <w:w w:val="10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Разумный</w:t>
      </w:r>
      <w:r>
        <w:rPr>
          <w:b/>
          <w:bCs/>
          <w:spacing w:val="2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Оборудование</w:t>
      </w:r>
      <w:r>
        <w:rPr>
          <w:b/>
          <w:bCs/>
          <w:spacing w:val="15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Компания </w:t>
      </w:r>
      <w:r>
        <w:rPr>
          <w:b/>
          <w:bCs/>
          <w:spacing w:val="15"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ООО</w:t>
      </w:r>
    </w:p>
    <w:p w14:paraId="2E0FD3F3">
      <w:pPr>
        <w:pStyle w:val="2"/>
        <w:spacing w:before="1" w:line="271" w:lineRule="auto"/>
        <w:ind w:left="3903" w:right="608" w:hanging="3743"/>
      </w:pPr>
      <w:r>
        <w:pict>
          <v:shape id="_x0000_s1026" o:spid="_x0000_s1026" o:spt="202" type="#_x0000_t202" style="position:absolute;left:0pt;margin-left:-0.3pt;margin-top:99.95pt;height:10.05pt;width:5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5BB71E">
                  <w:pPr>
                    <w:pStyle w:val="2"/>
                    <w:spacing w:before="19" w:line="197" w:lineRule="auto"/>
                    <w:ind w:right="1"/>
                    <w:jc w:val="right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-1pt;margin-top:540.7pt;height:10.05pt;width:6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56AD78">
                  <w:pPr>
                    <w:pStyle w:val="2"/>
                    <w:spacing w:before="19" w:line="197" w:lineRule="auto"/>
                    <w:ind w:left="20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spacing w:val="-1"/>
        </w:rPr>
        <w:t>АДРЕС:Добавить:</w:t>
      </w:r>
      <w:r>
        <w:rPr>
          <w:spacing w:val="12"/>
        </w:rPr>
        <w:t xml:space="preserve"> </w:t>
      </w:r>
      <w:r>
        <w:rPr>
          <w:spacing w:val="-1"/>
        </w:rPr>
        <w:t>Корпус 32,33,</w:t>
      </w:r>
      <w:r>
        <w:rPr>
          <w:spacing w:val="12"/>
        </w:rPr>
        <w:t xml:space="preserve"> </w:t>
      </w:r>
      <w:r>
        <w:rPr>
          <w:spacing w:val="-1"/>
        </w:rPr>
        <w:t>Мааньшань Второй</w:t>
      </w:r>
      <w:r>
        <w:rPr>
          <w:spacing w:val="13"/>
        </w:rPr>
        <w:t xml:space="preserve"> </w:t>
      </w:r>
      <w:r>
        <w:rPr>
          <w:spacing w:val="-1"/>
        </w:rPr>
        <w:t>IndustrialZone, улица Шацзин, Баоань</w:t>
      </w:r>
      <w:r>
        <w:rPr>
          <w:spacing w:val="13"/>
        </w:rPr>
        <w:t xml:space="preserve"> </w:t>
      </w:r>
      <w:r>
        <w:rPr>
          <w:spacing w:val="-1"/>
        </w:rPr>
        <w:t xml:space="preserve">Район, </w:t>
      </w:r>
      <w:r>
        <w:rPr>
          <w:spacing w:val="-2"/>
        </w:rPr>
        <w:t>Шэньчжэнь, Китай.Почтовый индекс:</w:t>
      </w:r>
      <w:r>
        <w:rPr>
          <w:spacing w:val="6"/>
        </w:rPr>
        <w:t xml:space="preserve"> </w:t>
      </w:r>
      <w:r>
        <w:rPr>
          <w:spacing w:val="-2"/>
        </w:rPr>
        <w:t>518104</w:t>
      </w:r>
      <w:r>
        <w:t xml:space="preserve"> </w:t>
      </w:r>
      <w:r>
        <w:rPr>
          <w:spacing w:val="-1"/>
        </w:rPr>
        <w:t>Тел:+86</w:t>
      </w:r>
      <w:r>
        <w:rPr>
          <w:spacing w:val="18"/>
          <w:w w:val="101"/>
        </w:rPr>
        <w:t xml:space="preserve"> </w:t>
      </w:r>
      <w:r>
        <w:rPr>
          <w:spacing w:val="-1"/>
        </w:rPr>
        <w:t>157</w:t>
      </w:r>
      <w:r>
        <w:rPr>
          <w:spacing w:val="16"/>
        </w:rPr>
        <w:t xml:space="preserve"> </w:t>
      </w:r>
      <w:r>
        <w:rPr>
          <w:spacing w:val="-1"/>
        </w:rPr>
        <w:t>1062</w:t>
      </w:r>
      <w:r>
        <w:rPr>
          <w:spacing w:val="16"/>
        </w:rPr>
        <w:t xml:space="preserve"> </w:t>
      </w:r>
      <w:r>
        <w:rPr>
          <w:spacing w:val="-1"/>
        </w:rPr>
        <w:t xml:space="preserve">1396 Электронная почта:ella.fu@htgd </w:t>
      </w:r>
      <w:r>
        <w:rPr>
          <w:spacing w:val="-2"/>
        </w:rPr>
        <w:t>smt.com www.htgdsmt.com</w:t>
      </w:r>
    </w:p>
    <w:p w14:paraId="7CD0CF08">
      <w:pPr>
        <w:spacing w:line="35" w:lineRule="exact"/>
      </w:pPr>
    </w:p>
    <w:p w14:paraId="788F8A86">
      <w:pPr>
        <w:spacing w:line="35" w:lineRule="exact"/>
      </w:pPr>
    </w:p>
    <w:p w14:paraId="3704B782">
      <w:pPr>
        <w:spacing w:line="35" w:lineRule="exact"/>
      </w:pPr>
    </w:p>
    <w:p w14:paraId="6FC2132A">
      <w:pPr>
        <w:spacing w:line="35" w:lineRule="exact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12700</wp:posOffset>
            </wp:positionV>
            <wp:extent cx="3211195" cy="930275"/>
            <wp:effectExtent l="0" t="0" r="8255" b="317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BCE08">
      <w:pPr>
        <w:spacing w:line="35" w:lineRule="exact"/>
      </w:pPr>
    </w:p>
    <w:p w14:paraId="65FCF879">
      <w:pPr>
        <w:spacing w:line="35" w:lineRule="exact"/>
      </w:pPr>
    </w:p>
    <w:p w14:paraId="38022F50">
      <w:pPr>
        <w:spacing w:line="35" w:lineRule="exact"/>
      </w:pPr>
    </w:p>
    <w:p w14:paraId="712422D1">
      <w:pPr>
        <w:spacing w:line="35" w:lineRule="exact"/>
      </w:pPr>
    </w:p>
    <w:p w14:paraId="0599B861">
      <w:pPr>
        <w:spacing w:line="35" w:lineRule="exact"/>
      </w:pPr>
    </w:p>
    <w:p w14:paraId="3F79A64C">
      <w:pPr>
        <w:spacing w:line="35" w:lineRule="exact"/>
      </w:pPr>
    </w:p>
    <w:p w14:paraId="7F855266">
      <w:pPr>
        <w:spacing w:line="35" w:lineRule="exact"/>
      </w:pPr>
    </w:p>
    <w:p w14:paraId="56D7ABB0">
      <w:pPr>
        <w:spacing w:line="35" w:lineRule="exact"/>
      </w:pPr>
    </w:p>
    <w:p w14:paraId="68AFC531">
      <w:pPr>
        <w:spacing w:line="35" w:lineRule="exact"/>
      </w:pPr>
    </w:p>
    <w:p w14:paraId="179E9B65">
      <w:pPr>
        <w:spacing w:line="35" w:lineRule="exact"/>
      </w:pPr>
    </w:p>
    <w:p w14:paraId="734C0E67">
      <w:pPr>
        <w:spacing w:line="35" w:lineRule="exact"/>
      </w:pPr>
    </w:p>
    <w:p w14:paraId="495796A4">
      <w:pPr>
        <w:spacing w:line="35" w:lineRule="exact"/>
      </w:pPr>
    </w:p>
    <w:p w14:paraId="2B42D017">
      <w:pPr>
        <w:spacing w:line="35" w:lineRule="exact"/>
      </w:pPr>
    </w:p>
    <w:p w14:paraId="78C8FE51">
      <w:pPr>
        <w:spacing w:line="35" w:lineRule="exact"/>
      </w:pPr>
    </w:p>
    <w:p w14:paraId="5BB715BF">
      <w:pPr>
        <w:spacing w:line="35" w:lineRule="exact"/>
      </w:pPr>
    </w:p>
    <w:p w14:paraId="26A7172B">
      <w:pPr>
        <w:spacing w:line="35" w:lineRule="exact"/>
      </w:pPr>
    </w:p>
    <w:p w14:paraId="718FFB01">
      <w:pPr>
        <w:spacing w:line="35" w:lineRule="exact"/>
      </w:pPr>
    </w:p>
    <w:p w14:paraId="55182F33">
      <w:pPr>
        <w:spacing w:line="35" w:lineRule="exact"/>
      </w:pPr>
    </w:p>
    <w:p w14:paraId="423530E6">
      <w:pPr>
        <w:spacing w:line="35" w:lineRule="exact"/>
      </w:pPr>
    </w:p>
    <w:p w14:paraId="5787FAA9">
      <w:pPr>
        <w:spacing w:line="35" w:lineRule="exact"/>
      </w:pPr>
    </w:p>
    <w:p w14:paraId="2FCFE9BD">
      <w:pPr>
        <w:spacing w:line="35" w:lineRule="exact"/>
      </w:pPr>
    </w:p>
    <w:p w14:paraId="2DBB2CE0">
      <w:pPr>
        <w:spacing w:line="35" w:lineRule="exact"/>
      </w:pPr>
    </w:p>
    <w:p w14:paraId="525E0940">
      <w:pPr>
        <w:spacing w:line="35" w:lineRule="exact"/>
      </w:pPr>
    </w:p>
    <w:p w14:paraId="3A08A4D5">
      <w:pPr>
        <w:spacing w:line="35" w:lineRule="exact"/>
      </w:pPr>
    </w:p>
    <w:p w14:paraId="5C65F21B">
      <w:pPr>
        <w:spacing w:line="35" w:lineRule="exact"/>
      </w:pPr>
    </w:p>
    <w:p w14:paraId="4387173F">
      <w:pPr>
        <w:spacing w:line="35" w:lineRule="exact"/>
      </w:pPr>
    </w:p>
    <w:p w14:paraId="0213B961">
      <w:pPr>
        <w:spacing w:line="35" w:lineRule="exact"/>
      </w:pPr>
    </w:p>
    <w:p w14:paraId="2F22FB3B">
      <w:pPr>
        <w:spacing w:line="35" w:lineRule="exact"/>
      </w:pPr>
    </w:p>
    <w:p w14:paraId="517894F5">
      <w:pPr>
        <w:spacing w:line="35" w:lineRule="exact"/>
      </w:pPr>
    </w:p>
    <w:p w14:paraId="570C79AC">
      <w:pPr>
        <w:spacing w:line="35" w:lineRule="exact"/>
      </w:pPr>
    </w:p>
    <w:p w14:paraId="7A2A9934">
      <w:pPr>
        <w:spacing w:line="35" w:lineRule="exact"/>
      </w:pPr>
    </w:p>
    <w:p w14:paraId="579EB477">
      <w:pPr>
        <w:spacing w:line="35" w:lineRule="exact"/>
      </w:pPr>
    </w:p>
    <w:p w14:paraId="379D94B3">
      <w:pPr>
        <w:spacing w:line="35" w:lineRule="exact"/>
      </w:pPr>
    </w:p>
    <w:p w14:paraId="41F4A1A4">
      <w:pPr>
        <w:spacing w:line="35" w:lineRule="exact"/>
      </w:pPr>
    </w:p>
    <w:p w14:paraId="12281D2E">
      <w:pPr>
        <w:spacing w:line="35" w:lineRule="exact"/>
      </w:pPr>
    </w:p>
    <w:p w14:paraId="397BA22E">
      <w:pPr>
        <w:spacing w:line="35" w:lineRule="exact"/>
      </w:pPr>
    </w:p>
    <w:p w14:paraId="64AF5E69">
      <w:pPr>
        <w:spacing w:line="35" w:lineRule="exact"/>
      </w:pPr>
    </w:p>
    <w:p w14:paraId="6435740F">
      <w:pPr>
        <w:spacing w:line="35" w:lineRule="exact"/>
      </w:pPr>
    </w:p>
    <w:p w14:paraId="483835B4">
      <w:pPr>
        <w:spacing w:line="35" w:lineRule="exact"/>
      </w:pPr>
    </w:p>
    <w:p w14:paraId="14AAF97A">
      <w:pPr>
        <w:spacing w:line="35" w:lineRule="exact"/>
      </w:pPr>
    </w:p>
    <w:p w14:paraId="0F99929E">
      <w:pPr>
        <w:spacing w:line="35" w:lineRule="exact"/>
      </w:pPr>
    </w:p>
    <w:p w14:paraId="160BB0B9">
      <w:pPr>
        <w:spacing w:line="35" w:lineRule="exact"/>
      </w:pPr>
    </w:p>
    <w:p w14:paraId="0367CDB0">
      <w:pPr>
        <w:spacing w:line="35" w:lineRule="exact"/>
      </w:pPr>
    </w:p>
    <w:p w14:paraId="33522F2D">
      <w:pPr>
        <w:spacing w:line="35" w:lineRule="exact"/>
      </w:pPr>
    </w:p>
    <w:p w14:paraId="28AD1CC1">
      <w:pPr>
        <w:spacing w:line="35" w:lineRule="exact"/>
      </w:pPr>
    </w:p>
    <w:p w14:paraId="19D77824">
      <w:pPr>
        <w:spacing w:line="35" w:lineRule="exact"/>
      </w:pPr>
    </w:p>
    <w:p w14:paraId="0406D359">
      <w:pPr>
        <w:spacing w:line="35" w:lineRule="exact"/>
      </w:pPr>
    </w:p>
    <w:p w14:paraId="3CADF9EB">
      <w:pPr>
        <w:spacing w:line="35" w:lineRule="exact"/>
      </w:pPr>
    </w:p>
    <w:p w14:paraId="462462D4">
      <w:pPr>
        <w:spacing w:line="35" w:lineRule="exact"/>
      </w:pPr>
    </w:p>
    <w:p w14:paraId="0060FE00">
      <w:pPr>
        <w:spacing w:line="35" w:lineRule="exact"/>
      </w:pPr>
    </w:p>
    <w:p w14:paraId="201080B6">
      <w:pPr>
        <w:spacing w:line="35" w:lineRule="exact"/>
      </w:pPr>
    </w:p>
    <w:tbl>
      <w:tblPr>
        <w:tblStyle w:val="5"/>
        <w:tblpPr w:leftFromText="180" w:rightFromText="180" w:vertAnchor="text" w:horzAnchor="page" w:tblpX="643" w:tblpY="17"/>
        <w:tblOverlap w:val="never"/>
        <w:tblW w:w="10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7"/>
        <w:gridCol w:w="333"/>
        <w:gridCol w:w="7147"/>
      </w:tblGrid>
      <w:tr w14:paraId="4D9A3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37" w:type="dxa"/>
            <w:vAlign w:val="top"/>
          </w:tcPr>
          <w:p w14:paraId="7B0713B9">
            <w:pPr>
              <w:pStyle w:val="6"/>
              <w:spacing w:before="150" w:line="183" w:lineRule="auto"/>
              <w:ind w:left="32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Название продукта </w:t>
            </w:r>
            <w:r>
              <w:rPr>
                <w:b/>
                <w:bCs/>
                <w:spacing w:val="-2"/>
              </w:rPr>
              <w:t>/Продукт</w:t>
            </w:r>
            <w:r>
              <w:rPr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Имя</w:t>
            </w:r>
          </w:p>
        </w:tc>
        <w:tc>
          <w:tcPr>
            <w:tcW w:w="333" w:type="dxa"/>
            <w:vAlign w:val="top"/>
          </w:tcPr>
          <w:p w14:paraId="317EAAA1">
            <w:pPr>
              <w:pStyle w:val="6"/>
              <w:rPr>
                <w:sz w:val="21"/>
              </w:rPr>
            </w:pPr>
          </w:p>
        </w:tc>
        <w:tc>
          <w:tcPr>
            <w:tcW w:w="7147" w:type="dxa"/>
            <w:vAlign w:val="top"/>
          </w:tcPr>
          <w:p w14:paraId="36FF33F2">
            <w:pPr>
              <w:pStyle w:val="6"/>
              <w:spacing w:before="150" w:line="183" w:lineRule="auto"/>
              <w:ind w:left="28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Модель продукта </w:t>
            </w:r>
            <w:r>
              <w:rPr>
                <w:b/>
                <w:bCs/>
                <w:spacing w:val="-2"/>
              </w:rPr>
              <w:t>/Продукт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модель</w:t>
            </w:r>
          </w:p>
        </w:tc>
      </w:tr>
      <w:tr w14:paraId="6C112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3137" w:type="dxa"/>
            <w:vAlign w:val="top"/>
          </w:tcPr>
          <w:p w14:paraId="23FCA6F5">
            <w:pPr>
              <w:pStyle w:val="6"/>
              <w:spacing w:before="169" w:line="183" w:lineRule="auto"/>
              <w:ind w:left="37"/>
              <w:rPr>
                <w:rFonts w:ascii="微软雅黑" w:hAnsi="微软雅黑" w:eastAsia="微软雅黑" w:cs="微软雅黑"/>
              </w:rPr>
            </w:pPr>
            <w:r>
              <w:rPr>
                <w:b/>
                <w:bCs/>
                <w:spacing w:val="-2"/>
              </w:rPr>
              <w:t xml:space="preserve">8-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зонная монорельсовая пайка оплавлением</w:t>
            </w:r>
          </w:p>
          <w:p w14:paraId="1BE72567">
            <w:pPr>
              <w:pStyle w:val="6"/>
              <w:spacing w:before="32" w:line="237" w:lineRule="auto"/>
              <w:ind w:left="41" w:right="368" w:hanging="4"/>
            </w:pPr>
            <w:r>
              <w:rPr>
                <w:b/>
                <w:bCs/>
                <w:spacing w:val="-1"/>
              </w:rPr>
              <w:t>8 температурных зон, одинарный</w:t>
            </w:r>
            <w:r>
              <w:rPr>
                <w:b/>
                <w:bCs/>
                <w:spacing w:val="12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полоса </w:t>
            </w:r>
            <w:r>
              <w:rPr>
                <w:b/>
                <w:bCs/>
                <w:spacing w:val="-2"/>
              </w:rPr>
              <w:t>и воздух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печь оплавления</w:t>
            </w:r>
          </w:p>
        </w:tc>
        <w:tc>
          <w:tcPr>
            <w:tcW w:w="333" w:type="dxa"/>
            <w:vAlign w:val="top"/>
          </w:tcPr>
          <w:p w14:paraId="286FE6D9">
            <w:pPr>
              <w:pStyle w:val="6"/>
              <w:rPr>
                <w:sz w:val="21"/>
              </w:rPr>
            </w:pPr>
          </w:p>
        </w:tc>
        <w:tc>
          <w:tcPr>
            <w:tcW w:w="7147" w:type="dxa"/>
            <w:vAlign w:val="top"/>
          </w:tcPr>
          <w:p w14:paraId="171D073D">
            <w:pPr>
              <w:pStyle w:val="6"/>
              <w:spacing w:line="355" w:lineRule="auto"/>
              <w:rPr>
                <w:sz w:val="21"/>
              </w:rPr>
            </w:pPr>
          </w:p>
          <w:p w14:paraId="2C9234B6">
            <w:pPr>
              <w:pStyle w:val="6"/>
              <w:spacing w:before="49" w:line="198" w:lineRule="auto"/>
              <w:ind w:left="34"/>
            </w:pPr>
            <w:r>
              <w:rPr>
                <w:b/>
                <w:bCs/>
                <w:spacing w:val="-2"/>
              </w:rPr>
              <w:t>ГДК-0802</w:t>
            </w:r>
          </w:p>
        </w:tc>
      </w:tr>
      <w:tr w14:paraId="467D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shd w:val="clear" w:color="auto" w:fill="339966"/>
            <w:vAlign w:val="top"/>
          </w:tcPr>
          <w:p w14:paraId="4FD54A72">
            <w:pPr>
              <w:pStyle w:val="6"/>
              <w:spacing w:before="20" w:line="205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Подробное описание </w:t>
            </w:r>
            <w:r>
              <w:rPr>
                <w:spacing w:val="-1"/>
              </w:rPr>
              <w:t>/Подробное описание</w:t>
            </w:r>
          </w:p>
        </w:tc>
        <w:tc>
          <w:tcPr>
            <w:tcW w:w="333" w:type="dxa"/>
            <w:shd w:val="clear" w:color="auto" w:fill="339966"/>
            <w:vAlign w:val="top"/>
          </w:tcPr>
          <w:p w14:paraId="49846E27">
            <w:pPr>
              <w:pStyle w:val="6"/>
              <w:rPr>
                <w:sz w:val="21"/>
              </w:rPr>
            </w:pPr>
          </w:p>
        </w:tc>
        <w:tc>
          <w:tcPr>
            <w:tcW w:w="7147" w:type="dxa"/>
            <w:shd w:val="clear" w:color="auto" w:fill="339966"/>
            <w:vAlign w:val="top"/>
          </w:tcPr>
          <w:p w14:paraId="4F7AD601">
            <w:pPr>
              <w:pStyle w:val="6"/>
              <w:rPr>
                <w:sz w:val="21"/>
              </w:rPr>
            </w:pPr>
          </w:p>
        </w:tc>
      </w:tr>
      <w:tr w14:paraId="51A2A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2394F352">
            <w:pPr>
              <w:pStyle w:val="6"/>
              <w:spacing w:before="20" w:line="205" w:lineRule="auto"/>
              <w:ind w:left="31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Внешние размеры </w:t>
            </w:r>
            <w:r>
              <w:rPr>
                <w:spacing w:val="-1"/>
              </w:rPr>
              <w:t>/Внешние размеры</w:t>
            </w:r>
          </w:p>
        </w:tc>
        <w:tc>
          <w:tcPr>
            <w:tcW w:w="333" w:type="dxa"/>
            <w:vAlign w:val="top"/>
          </w:tcPr>
          <w:p w14:paraId="7ADF47EA">
            <w:pPr>
              <w:pStyle w:val="6"/>
              <w:spacing w:line="221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089C4C4C">
            <w:pPr>
              <w:pStyle w:val="6"/>
              <w:spacing w:before="67" w:line="198" w:lineRule="auto"/>
              <w:ind w:left="38"/>
            </w:pPr>
            <w:r>
              <w:rPr>
                <w:spacing w:val="-1"/>
              </w:rPr>
              <w:t>Д5250*Ш1420*В1520 мм</w:t>
            </w:r>
          </w:p>
        </w:tc>
      </w:tr>
      <w:tr w14:paraId="48028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29DE8A1E">
            <w:pPr>
              <w:pStyle w:val="6"/>
              <w:spacing w:before="20" w:line="205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Основной цвет </w:t>
            </w:r>
            <w:r>
              <w:rPr>
                <w:spacing w:val="-1"/>
              </w:rPr>
              <w:t>/Основной цвет</w:t>
            </w:r>
            <w:bookmarkStart w:id="0" w:name="_GoBack"/>
            <w:bookmarkEnd w:id="0"/>
          </w:p>
        </w:tc>
        <w:tc>
          <w:tcPr>
            <w:tcW w:w="333" w:type="dxa"/>
            <w:vAlign w:val="top"/>
          </w:tcPr>
          <w:p w14:paraId="1FAA2889">
            <w:pPr>
              <w:pStyle w:val="6"/>
              <w:spacing w:line="221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608BBA5C">
            <w:pPr>
              <w:pStyle w:val="6"/>
              <w:spacing w:before="20" w:line="205" w:lineRule="auto"/>
              <w:ind w:left="30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Промышленные компьютеры белые </w:t>
            </w:r>
            <w:r>
              <w:rPr>
                <w:spacing w:val="-1"/>
              </w:rPr>
              <w:t>/Промышленные компьютеры белые</w:t>
            </w:r>
          </w:p>
        </w:tc>
      </w:tr>
      <w:tr w14:paraId="19FF0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0717F584">
            <w:pPr>
              <w:pStyle w:val="6"/>
              <w:spacing w:before="20" w:line="205" w:lineRule="auto"/>
              <w:ind w:left="36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Вес нетто </w:t>
            </w:r>
            <w:r>
              <w:rPr>
                <w:spacing w:val="-2"/>
              </w:rPr>
              <w:t>/вес нетто</w:t>
            </w:r>
          </w:p>
        </w:tc>
        <w:tc>
          <w:tcPr>
            <w:tcW w:w="333" w:type="dxa"/>
            <w:vAlign w:val="top"/>
          </w:tcPr>
          <w:p w14:paraId="1945C392">
            <w:pPr>
              <w:pStyle w:val="6"/>
              <w:spacing w:line="221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2828F29C">
            <w:pPr>
              <w:pStyle w:val="6"/>
              <w:spacing w:before="16" w:line="232" w:lineRule="exact"/>
              <w:ind w:left="26"/>
            </w:pPr>
            <w:r>
              <w:rPr>
                <w:spacing w:val="-1"/>
                <w:position w:val="2"/>
              </w:rPr>
              <w:t>Приблизительно/2650 кг</w:t>
            </w:r>
          </w:p>
        </w:tc>
      </w:tr>
      <w:tr w14:paraId="5155D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64F331B4">
            <w:pPr>
              <w:pStyle w:val="6"/>
              <w:spacing w:before="19" w:line="206" w:lineRule="auto"/>
              <w:ind w:left="32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Объем вытяжного воздуха </w:t>
            </w:r>
            <w:r>
              <w:rPr>
                <w:spacing w:val="-1"/>
              </w:rPr>
              <w:t>/производительность вытяжного воздуха</w:t>
            </w:r>
          </w:p>
        </w:tc>
        <w:tc>
          <w:tcPr>
            <w:tcW w:w="333" w:type="dxa"/>
            <w:vAlign w:val="top"/>
          </w:tcPr>
          <w:p w14:paraId="4ACAD3FD">
            <w:pPr>
              <w:pStyle w:val="6"/>
              <w:spacing w:line="22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3E30B3BD">
            <w:pPr>
              <w:pStyle w:val="6"/>
              <w:spacing w:before="19" w:line="206" w:lineRule="auto"/>
              <w:ind w:left="44"/>
            </w:pPr>
            <w:r>
              <w:rPr>
                <w:spacing w:val="-1"/>
              </w:rPr>
              <w:t xml:space="preserve">10 м³/мин×2 </w:t>
            </w:r>
            <w:r>
              <w:rPr>
                <w:rFonts w:ascii="微软雅黑" w:hAnsi="微软雅黑" w:eastAsia="微软雅黑" w:cs="微软雅黑"/>
                <w:spacing w:val="-1"/>
              </w:rPr>
              <w:t xml:space="preserve">канала </w:t>
            </w:r>
            <w:r>
              <w:rPr>
                <w:spacing w:val="-1"/>
              </w:rPr>
              <w:t>/10 м³/мин×2 канала</w:t>
            </w:r>
          </w:p>
        </w:tc>
      </w:tr>
      <w:tr w14:paraId="6A8B2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58F1C887">
            <w:pPr>
              <w:pStyle w:val="6"/>
              <w:spacing w:before="22" w:line="204" w:lineRule="auto"/>
              <w:ind w:left="41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Источник питания </w:t>
            </w:r>
            <w:r>
              <w:rPr>
                <w:spacing w:val="-2"/>
              </w:rPr>
              <w:t>/Источник питания</w:t>
            </w:r>
          </w:p>
        </w:tc>
        <w:tc>
          <w:tcPr>
            <w:tcW w:w="333" w:type="dxa"/>
            <w:vAlign w:val="top"/>
          </w:tcPr>
          <w:p w14:paraId="0B62CDEA">
            <w:pPr>
              <w:pStyle w:val="6"/>
              <w:spacing w:line="22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4186B874">
            <w:pPr>
              <w:pStyle w:val="6"/>
              <w:spacing w:before="22" w:line="204" w:lineRule="auto"/>
              <w:ind w:left="31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Трехфазная пятипроводная сеть </w:t>
            </w:r>
            <w:r>
              <w:rPr>
                <w:spacing w:val="-2"/>
              </w:rPr>
              <w:t>380 В /3 х 5 линий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380</w:t>
            </w:r>
            <w:r>
              <w:t xml:space="preserve"> </w:t>
            </w:r>
            <w:r>
              <w:rPr>
                <w:spacing w:val="-2"/>
              </w:rPr>
              <w:t>В</w:t>
            </w:r>
          </w:p>
        </w:tc>
      </w:tr>
      <w:tr w14:paraId="69482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137" w:type="dxa"/>
            <w:vAlign w:val="top"/>
          </w:tcPr>
          <w:p w14:paraId="6C4C3206">
            <w:pPr>
              <w:pStyle w:val="6"/>
              <w:spacing w:before="103" w:line="236" w:lineRule="auto"/>
              <w:ind w:left="32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Мощность </w:t>
            </w:r>
            <w:r>
              <w:rPr>
                <w:spacing w:val="-2"/>
              </w:rPr>
              <w:t>/Мощь</w:t>
            </w:r>
          </w:p>
        </w:tc>
        <w:tc>
          <w:tcPr>
            <w:tcW w:w="333" w:type="dxa"/>
            <w:vAlign w:val="top"/>
          </w:tcPr>
          <w:p w14:paraId="02D91561">
            <w:pPr>
              <w:pStyle w:val="6"/>
              <w:spacing w:line="22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4B6EF93C">
            <w:pPr>
              <w:pStyle w:val="6"/>
              <w:spacing w:before="29" w:line="160" w:lineRule="auto"/>
              <w:ind w:left="27"/>
            </w:pPr>
            <w:r>
              <w:rPr>
                <w:rFonts w:ascii="微软雅黑" w:hAnsi="微软雅黑" w:eastAsia="微软雅黑" w:cs="微软雅黑"/>
                <w:spacing w:val="-4"/>
              </w:rPr>
              <w:t xml:space="preserve">Стартовая мощность </w:t>
            </w:r>
            <w:r>
              <w:rPr>
                <w:spacing w:val="-4"/>
              </w:rPr>
              <w:t xml:space="preserve">30 кВт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, рабочая мощность </w:t>
            </w:r>
            <w:r>
              <w:rPr>
                <w:spacing w:val="-4"/>
              </w:rPr>
              <w:t>9 кВт.</w:t>
            </w:r>
          </w:p>
          <w:p w14:paraId="1AC1F6D0">
            <w:pPr>
              <w:pStyle w:val="6"/>
              <w:spacing w:line="211" w:lineRule="exact"/>
              <w:ind w:left="26"/>
            </w:pPr>
            <w:r>
              <w:rPr>
                <w:spacing w:val="-2"/>
                <w:position w:val="2"/>
              </w:rPr>
              <w:t>/Начинать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мощность 30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КВт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 xml:space="preserve">, рабочая мощность </w:t>
            </w:r>
            <w:r>
              <w:rPr>
                <w:spacing w:val="-3"/>
                <w:position w:val="2"/>
              </w:rPr>
              <w:t>9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КВт</w:t>
            </w:r>
          </w:p>
        </w:tc>
      </w:tr>
      <w:tr w14:paraId="6216B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3B6C1D94">
            <w:pPr>
              <w:pStyle w:val="6"/>
              <w:spacing w:before="23" w:line="203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Время нагрева </w:t>
            </w:r>
            <w:r>
              <w:rPr>
                <w:spacing w:val="-1"/>
              </w:rPr>
              <w:t>/Время нагрева</w:t>
            </w:r>
          </w:p>
        </w:tc>
        <w:tc>
          <w:tcPr>
            <w:tcW w:w="333" w:type="dxa"/>
            <w:vAlign w:val="top"/>
          </w:tcPr>
          <w:p w14:paraId="48A19078">
            <w:pPr>
              <w:pStyle w:val="6"/>
              <w:spacing w:line="223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2612B3E0">
            <w:pPr>
              <w:pStyle w:val="6"/>
              <w:spacing w:before="23" w:line="203" w:lineRule="auto"/>
              <w:ind w:left="29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Около </w:t>
            </w:r>
            <w:r>
              <w:rPr>
                <w:spacing w:val="-2"/>
              </w:rPr>
              <w:t>25 минут/около 25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</w:tr>
      <w:tr w14:paraId="7D5A9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137" w:type="dxa"/>
            <w:vAlign w:val="top"/>
          </w:tcPr>
          <w:p w14:paraId="14B0C796">
            <w:pPr>
              <w:spacing w:before="145" w:line="160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Боковая разница температур</w:t>
            </w:r>
          </w:p>
          <w:p w14:paraId="7E3C8599">
            <w:pPr>
              <w:pStyle w:val="6"/>
              <w:spacing w:line="231" w:lineRule="exact"/>
              <w:ind w:left="34"/>
            </w:pPr>
            <w:r>
              <w:rPr>
                <w:spacing w:val="-1"/>
                <w:position w:val="2"/>
              </w:rPr>
              <w:t xml:space="preserve">разница </w:t>
            </w:r>
            <w:r>
              <w:rPr>
                <w:position w:val="2"/>
              </w:rPr>
              <w:t>температур</w:t>
            </w:r>
          </w:p>
        </w:tc>
        <w:tc>
          <w:tcPr>
            <w:tcW w:w="333" w:type="dxa"/>
            <w:vAlign w:val="top"/>
          </w:tcPr>
          <w:p w14:paraId="60182931">
            <w:pPr>
              <w:pStyle w:val="6"/>
              <w:spacing w:line="223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74EB5BE2">
            <w:pPr>
              <w:pStyle w:val="6"/>
              <w:spacing w:before="220" w:line="295" w:lineRule="exact"/>
              <w:ind w:left="32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  <w:position w:val="2"/>
              </w:rPr>
              <w:t xml:space="preserve">±1,5 </w:t>
            </w:r>
            <w:r>
              <w:rPr>
                <w:rFonts w:ascii="微软雅黑" w:hAnsi="微软雅黑" w:eastAsia="微软雅黑" w:cs="微软雅黑"/>
                <w:spacing w:val="-2"/>
                <w:position w:val="2"/>
              </w:rPr>
              <w:t>℃</w:t>
            </w:r>
          </w:p>
        </w:tc>
      </w:tr>
      <w:tr w14:paraId="310F7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137" w:type="dxa"/>
            <w:vAlign w:val="top"/>
          </w:tcPr>
          <w:p w14:paraId="75A9E46D">
            <w:pPr>
              <w:spacing w:before="95" w:line="184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Точность контроля температуры</w:t>
            </w:r>
          </w:p>
          <w:p w14:paraId="02AC4E6F">
            <w:pPr>
              <w:pStyle w:val="6"/>
              <w:spacing w:before="26" w:line="196" w:lineRule="auto"/>
              <w:ind w:left="34"/>
            </w:pPr>
            <w:r>
              <w:rPr>
                <w:spacing w:val="-1"/>
              </w:rPr>
              <w:t>Точность контроля температуры</w:t>
            </w:r>
          </w:p>
        </w:tc>
        <w:tc>
          <w:tcPr>
            <w:tcW w:w="333" w:type="dxa"/>
            <w:vAlign w:val="top"/>
          </w:tcPr>
          <w:p w14:paraId="1D8D6360">
            <w:pPr>
              <w:pStyle w:val="6"/>
              <w:spacing w:line="224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16FD7504">
            <w:pPr>
              <w:pStyle w:val="6"/>
              <w:spacing w:before="199" w:line="237" w:lineRule="auto"/>
              <w:ind w:left="32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 xml:space="preserve">±1 </w:t>
            </w:r>
            <w:r>
              <w:rPr>
                <w:rFonts w:ascii="宋体" w:hAnsi="宋体" w:eastAsia="宋体" w:cs="宋体"/>
                <w:spacing w:val="-3"/>
              </w:rPr>
              <w:t>℃</w:t>
            </w:r>
          </w:p>
        </w:tc>
      </w:tr>
      <w:tr w14:paraId="1F459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37" w:type="dxa"/>
            <w:vAlign w:val="top"/>
          </w:tcPr>
          <w:p w14:paraId="2B442B9A">
            <w:pPr>
              <w:spacing w:before="89" w:line="184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диапазон регулирования температуры</w:t>
            </w:r>
          </w:p>
          <w:p w14:paraId="1AD4D396">
            <w:pPr>
              <w:pStyle w:val="6"/>
              <w:spacing w:before="23" w:line="196" w:lineRule="auto"/>
              <w:ind w:left="34"/>
            </w:pPr>
            <w:r>
              <w:rPr>
                <w:spacing w:val="-1"/>
              </w:rPr>
              <w:t>Диапазон контроля температуры</w:t>
            </w:r>
          </w:p>
        </w:tc>
        <w:tc>
          <w:tcPr>
            <w:tcW w:w="333" w:type="dxa"/>
            <w:vAlign w:val="top"/>
          </w:tcPr>
          <w:p w14:paraId="3E880DD9">
            <w:pPr>
              <w:pStyle w:val="6"/>
              <w:spacing w:line="225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5B82A716">
            <w:pPr>
              <w:pStyle w:val="6"/>
              <w:spacing w:before="163" w:line="238" w:lineRule="auto"/>
              <w:ind w:left="2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Комнатная температура </w:t>
            </w:r>
            <w:r>
              <w:rPr>
                <w:spacing w:val="-2"/>
              </w:rPr>
              <w:t xml:space="preserve">~300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℃ </w:t>
            </w:r>
            <w:r>
              <w:rPr>
                <w:spacing w:val="-2"/>
              </w:rPr>
              <w:t xml:space="preserve">/Комнатная ~300 </w:t>
            </w:r>
            <w:r>
              <w:rPr>
                <w:rFonts w:ascii="微软雅黑" w:hAnsi="微软雅黑" w:eastAsia="微软雅黑" w:cs="微软雅黑"/>
                <w:spacing w:val="-2"/>
              </w:rPr>
              <w:t>℃</w:t>
            </w:r>
          </w:p>
        </w:tc>
      </w:tr>
      <w:tr w14:paraId="79FD4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762B8193">
            <w:pPr>
              <w:pStyle w:val="6"/>
              <w:spacing w:before="25" w:line="201" w:lineRule="auto"/>
              <w:ind w:left="43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Максимальная ширина </w:t>
            </w:r>
            <w:r>
              <w:rPr>
                <w:spacing w:val="-2"/>
              </w:rPr>
              <w:t>печатной платы /PCB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максимальная ширина</w:t>
            </w:r>
          </w:p>
        </w:tc>
        <w:tc>
          <w:tcPr>
            <w:tcW w:w="333" w:type="dxa"/>
            <w:vAlign w:val="top"/>
          </w:tcPr>
          <w:p w14:paraId="1DC9E30D">
            <w:pPr>
              <w:pStyle w:val="6"/>
              <w:spacing w:line="226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15CE9F6E">
            <w:pPr>
              <w:pStyle w:val="6"/>
              <w:spacing w:before="25" w:line="201" w:lineRule="auto"/>
              <w:ind w:left="28"/>
            </w:pPr>
            <w:r>
              <w:rPr>
                <w:spacing w:val="-3"/>
              </w:rPr>
              <w:t xml:space="preserve">400 мм ( </w:t>
            </w:r>
            <w:r>
              <w:rPr>
                <w:rFonts w:ascii="微软雅黑" w:hAnsi="微软雅黑" w:eastAsia="微软雅黑" w:cs="微软雅黑"/>
                <w:spacing w:val="-3"/>
              </w:rPr>
              <w:t>опционально:</w:t>
            </w:r>
            <w:r>
              <w:rPr>
                <w:rFonts w:ascii="微软雅黑" w:hAnsi="微软雅黑" w:eastAsia="微软雅黑" w:cs="微软雅黑"/>
                <w:spacing w:val="53"/>
                <w:w w:val="101"/>
              </w:rPr>
              <w:t xml:space="preserve"> </w:t>
            </w:r>
            <w:r>
              <w:rPr>
                <w:spacing w:val="-3"/>
              </w:rPr>
              <w:t>610мм)/400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мм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(необязательный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:610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мм)</w:t>
            </w:r>
          </w:p>
        </w:tc>
      </w:tr>
      <w:tr w14:paraId="43A46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423F236E">
            <w:pPr>
              <w:pStyle w:val="6"/>
              <w:spacing w:before="25" w:line="201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Высота продукта </w:t>
            </w:r>
            <w:r>
              <w:rPr>
                <w:spacing w:val="-1"/>
              </w:rPr>
              <w:t>/Высота продукта</w:t>
            </w:r>
          </w:p>
        </w:tc>
        <w:tc>
          <w:tcPr>
            <w:tcW w:w="333" w:type="dxa"/>
            <w:vAlign w:val="top"/>
          </w:tcPr>
          <w:p w14:paraId="2581962C">
            <w:pPr>
              <w:pStyle w:val="6"/>
              <w:spacing w:line="226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08A511AD">
            <w:pPr>
              <w:spacing w:before="24" w:line="202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Вверх: 22 мм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,ниже: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25 мм</w:t>
            </w:r>
          </w:p>
        </w:tc>
      </w:tr>
      <w:tr w14:paraId="689EE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37" w:type="dxa"/>
            <w:vAlign w:val="top"/>
          </w:tcPr>
          <w:p w14:paraId="7E5C23DB">
            <w:pPr>
              <w:pStyle w:val="6"/>
              <w:spacing w:before="139" w:line="227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Транспортное направление </w:t>
            </w:r>
            <w:r>
              <w:rPr>
                <w:spacing w:val="-1"/>
              </w:rPr>
              <w:t>/Транспортное направление</w:t>
            </w:r>
          </w:p>
        </w:tc>
        <w:tc>
          <w:tcPr>
            <w:tcW w:w="333" w:type="dxa"/>
            <w:vAlign w:val="top"/>
          </w:tcPr>
          <w:p w14:paraId="67730669">
            <w:pPr>
              <w:pStyle w:val="6"/>
              <w:spacing w:line="226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1706236D">
            <w:pPr>
              <w:spacing w:before="34" w:line="187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Слева внутрь и направо (опционально: опционально: направо и слева наружу)</w:t>
            </w:r>
          </w:p>
          <w:p w14:paraId="3C2D7B2C">
            <w:pPr>
              <w:pStyle w:val="6"/>
              <w:spacing w:line="231" w:lineRule="exact"/>
              <w:ind w:left="26"/>
            </w:pPr>
            <w:r>
              <w:rPr>
                <w:spacing w:val="-2"/>
                <w:position w:val="3"/>
              </w:rPr>
              <w:t>/Оставлено внутри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сразу (необязательно: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необязательный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верно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в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левый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вне)</w:t>
            </w:r>
          </w:p>
        </w:tc>
      </w:tr>
      <w:tr w14:paraId="1ECC2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37" w:type="dxa"/>
            <w:vAlign w:val="top"/>
          </w:tcPr>
          <w:p w14:paraId="4622E668">
            <w:pPr>
              <w:pStyle w:val="6"/>
              <w:spacing w:before="134" w:line="226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Режим крепления направляющей </w:t>
            </w:r>
            <w:r>
              <w:rPr>
                <w:spacing w:val="-1"/>
              </w:rPr>
              <w:t>/Режим фиксации направляющей</w:t>
            </w:r>
          </w:p>
        </w:tc>
        <w:tc>
          <w:tcPr>
            <w:tcW w:w="333" w:type="dxa"/>
            <w:vAlign w:val="top"/>
          </w:tcPr>
          <w:p w14:paraId="3A49B921">
            <w:pPr>
              <w:pStyle w:val="6"/>
              <w:spacing w:line="227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14F0938A">
            <w:pPr>
              <w:pStyle w:val="6"/>
              <w:spacing w:before="27" w:line="187" w:lineRule="auto"/>
              <w:ind w:left="3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Фронт фиксированный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 xml:space="preserve">(Опционально </w:t>
            </w:r>
            <w:r>
              <w:rPr>
                <w:spacing w:val="-5"/>
              </w:rPr>
              <w:t xml:space="preserve">: </w:t>
            </w:r>
            <w:r>
              <w:rPr>
                <w:rFonts w:ascii="微软雅黑" w:hAnsi="微软雅黑" w:eastAsia="微软雅黑" w:cs="微软雅黑"/>
                <w:spacing w:val="-5"/>
              </w:rPr>
              <w:t>задняя часть фиксирована)</w:t>
            </w:r>
          </w:p>
          <w:p w14:paraId="1A52C98E">
            <w:pPr>
              <w:pStyle w:val="6"/>
              <w:spacing w:line="230" w:lineRule="exact"/>
              <w:ind w:left="26"/>
            </w:pPr>
            <w:r>
              <w:rPr>
                <w:spacing w:val="-1"/>
                <w:position w:val="3"/>
              </w:rPr>
              <w:t>/Фронтальное крепление (опционально: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крепление задней части)</w:t>
            </w:r>
          </w:p>
        </w:tc>
      </w:tr>
      <w:tr w14:paraId="32EC8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7" w:type="dxa"/>
            <w:vAlign w:val="top"/>
          </w:tcPr>
          <w:p w14:paraId="17C7BE40">
            <w:pPr>
              <w:pStyle w:val="6"/>
              <w:spacing w:before="28" w:line="199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Высота направляющей </w:t>
            </w:r>
            <w:r>
              <w:rPr>
                <w:spacing w:val="-1"/>
              </w:rPr>
              <w:t>/Высота направляющей</w:t>
            </w:r>
          </w:p>
        </w:tc>
        <w:tc>
          <w:tcPr>
            <w:tcW w:w="333" w:type="dxa"/>
            <w:vAlign w:val="top"/>
          </w:tcPr>
          <w:p w14:paraId="772FC04D">
            <w:pPr>
              <w:pStyle w:val="6"/>
              <w:spacing w:line="228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4B0C7A34">
            <w:pPr>
              <w:pStyle w:val="6"/>
              <w:spacing w:before="76" w:line="196" w:lineRule="auto"/>
              <w:ind w:left="33"/>
            </w:pPr>
            <w:r>
              <w:rPr>
                <w:spacing w:val="-2"/>
              </w:rPr>
              <w:t>900±15 мм</w:t>
            </w:r>
          </w:p>
        </w:tc>
      </w:tr>
      <w:tr w14:paraId="1C023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37" w:type="dxa"/>
            <w:vAlign w:val="top"/>
          </w:tcPr>
          <w:p w14:paraId="5553245A">
            <w:pPr>
              <w:pStyle w:val="6"/>
              <w:spacing w:before="136" w:line="227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Скорость транспортировки </w:t>
            </w:r>
            <w:r>
              <w:rPr>
                <w:spacing w:val="-1"/>
              </w:rPr>
              <w:t>/Скорость транспортировки</w:t>
            </w:r>
          </w:p>
        </w:tc>
        <w:tc>
          <w:tcPr>
            <w:tcW w:w="333" w:type="dxa"/>
            <w:vAlign w:val="top"/>
          </w:tcPr>
          <w:p w14:paraId="050C7DA8">
            <w:pPr>
              <w:pStyle w:val="6"/>
              <w:spacing w:before="131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42C22520">
            <w:pPr>
              <w:pStyle w:val="6"/>
              <w:spacing w:before="30" w:line="187" w:lineRule="auto"/>
              <w:ind w:left="28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 xml:space="preserve">400-2000 мм/мин, </w:t>
            </w:r>
            <w:r>
              <w:rPr>
                <w:rFonts w:ascii="微软雅黑" w:hAnsi="微软雅黑" w:eastAsia="微软雅黑" w:cs="微软雅黑"/>
                <w:spacing w:val="-1"/>
              </w:rPr>
              <w:t>такая же скорость, как и у направляющей цепи.</w:t>
            </w:r>
          </w:p>
          <w:p w14:paraId="6C85F559">
            <w:pPr>
              <w:pStyle w:val="6"/>
              <w:spacing w:line="226" w:lineRule="exact"/>
              <w:ind w:left="28"/>
            </w:pPr>
            <w:r>
              <w:rPr>
                <w:spacing w:val="-1"/>
                <w:position w:val="2"/>
              </w:rPr>
              <w:t>400-2000 мм/мин, направляющая цепи при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такой же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скорость</w:t>
            </w:r>
          </w:p>
        </w:tc>
      </w:tr>
      <w:tr w14:paraId="23BCA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37" w:type="dxa"/>
            <w:vAlign w:val="top"/>
          </w:tcPr>
          <w:p w14:paraId="0EA08BAA">
            <w:pPr>
              <w:pStyle w:val="6"/>
              <w:spacing w:before="252" w:line="226" w:lineRule="auto"/>
              <w:ind w:left="32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Хранение параметров </w:t>
            </w:r>
            <w:r>
              <w:rPr>
                <w:spacing w:val="-1"/>
              </w:rPr>
              <w:t>/Хранение параметров</w:t>
            </w:r>
          </w:p>
        </w:tc>
        <w:tc>
          <w:tcPr>
            <w:tcW w:w="333" w:type="dxa"/>
            <w:vAlign w:val="top"/>
          </w:tcPr>
          <w:p w14:paraId="21320E80">
            <w:pPr>
              <w:pStyle w:val="6"/>
              <w:spacing w:line="230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55FF3C85">
            <w:pPr>
              <w:pStyle w:val="6"/>
              <w:spacing w:before="73" w:line="159" w:lineRule="auto"/>
              <w:ind w:left="4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Автоматическое сохранение различных операций и записей сигналов тревоги </w:t>
            </w:r>
            <w:r>
              <w:rPr>
                <w:spacing w:val="-2"/>
              </w:rPr>
              <w:t xml:space="preserve">+ </w:t>
            </w:r>
            <w:r>
              <w:rPr>
                <w:rFonts w:ascii="微软雅黑" w:hAnsi="微软雅黑" w:eastAsia="微软雅黑" w:cs="微软雅黑"/>
                <w:spacing w:val="-2"/>
              </w:rPr>
              <w:t>ручное управление для сохранения различных настроек параметров процесса</w:t>
            </w:r>
          </w:p>
          <w:p w14:paraId="49A0BB71">
            <w:pPr>
              <w:pStyle w:val="6"/>
              <w:spacing w:line="258" w:lineRule="auto"/>
              <w:ind w:left="37" w:right="699" w:hanging="11"/>
            </w:pPr>
            <w:r>
              <w:rPr>
                <w:spacing w:val="-1"/>
              </w:rPr>
              <w:t>/Автоматическое сохранение операций и сигналов тревоги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записи + руководство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операция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сохранять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процесс</w:t>
            </w:r>
            <w:r>
              <w:t xml:space="preserve"> </w:t>
            </w:r>
            <w:r>
              <w:rPr>
                <w:spacing w:val="-1"/>
              </w:rPr>
              <w:t>настройка параметров</w:t>
            </w:r>
          </w:p>
        </w:tc>
      </w:tr>
      <w:tr w14:paraId="0A1AE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37" w:type="dxa"/>
            <w:vAlign w:val="top"/>
          </w:tcPr>
          <w:p w14:paraId="19754F57">
            <w:pPr>
              <w:pStyle w:val="6"/>
              <w:spacing w:before="251" w:line="236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Аномальная сигнализация </w:t>
            </w:r>
            <w:r>
              <w:rPr>
                <w:spacing w:val="-1"/>
              </w:rPr>
              <w:t>/Аномальная сигнализация</w:t>
            </w:r>
          </w:p>
        </w:tc>
        <w:tc>
          <w:tcPr>
            <w:tcW w:w="333" w:type="dxa"/>
            <w:vAlign w:val="top"/>
          </w:tcPr>
          <w:p w14:paraId="5548A033">
            <w:pPr>
              <w:pStyle w:val="6"/>
              <w:spacing w:line="230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012AB90A">
            <w:pPr>
              <w:spacing w:before="73" w:line="160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Стандартное отклонение температуры, отклонение скорости и сбой при ветре, функция сигнализации падения доски, звуковая и световая сигнализация при отключении электропитания.</w:t>
            </w:r>
          </w:p>
          <w:p w14:paraId="16B3A5EE">
            <w:pPr>
              <w:pStyle w:val="6"/>
              <w:spacing w:before="1" w:line="271" w:lineRule="auto"/>
              <w:ind w:left="37" w:right="159" w:hanging="11"/>
            </w:pPr>
            <w:r>
              <w:t xml:space="preserve">/Стандартное отклонение температуры </w:t>
            </w:r>
            <w:r>
              <w:rPr>
                <w:spacing w:val="-1"/>
              </w:rPr>
              <w:t>, отклонение скорости и неисправность подачи воздуха, сигнал тревоги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функция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уронить</w:t>
            </w:r>
            <w:r>
              <w:t xml:space="preserve"> </w:t>
            </w:r>
            <w:r>
              <w:rPr>
                <w:spacing w:val="-1"/>
              </w:rPr>
              <w:t>щит, акустооптическая сигнализация отключения электроэнергии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-1"/>
              </w:rPr>
              <w:t>выключенный</w:t>
            </w:r>
          </w:p>
        </w:tc>
      </w:tr>
      <w:tr w14:paraId="1C7B6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137" w:type="dxa"/>
            <w:vAlign w:val="top"/>
          </w:tcPr>
          <w:p w14:paraId="37047E7A">
            <w:pPr>
              <w:pStyle w:val="6"/>
              <w:spacing w:before="152" w:line="226" w:lineRule="auto"/>
              <w:ind w:left="32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Заправка смазочных материалов </w:t>
            </w:r>
            <w:r>
              <w:rPr>
                <w:spacing w:val="-1"/>
              </w:rPr>
              <w:t>/ Заправка смазочных материалов</w:t>
            </w:r>
          </w:p>
        </w:tc>
        <w:tc>
          <w:tcPr>
            <w:tcW w:w="333" w:type="dxa"/>
            <w:vAlign w:val="top"/>
          </w:tcPr>
          <w:p w14:paraId="1C246B6E">
            <w:pPr>
              <w:pStyle w:val="6"/>
              <w:spacing w:line="231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5A016300">
            <w:pPr>
              <w:spacing w:before="79" w:line="183" w:lineRule="auto"/>
              <w:ind w:left="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Можно свободно переключаться между автоматическим и ручным режимами.</w:t>
            </w:r>
          </w:p>
          <w:p w14:paraId="13C25F93">
            <w:pPr>
              <w:pStyle w:val="6"/>
              <w:spacing w:before="23" w:line="196" w:lineRule="auto"/>
              <w:ind w:left="26"/>
            </w:pPr>
            <w:r>
              <w:rPr>
                <w:spacing w:val="-1"/>
              </w:rPr>
              <w:t>Автоматическое ручное переключение</w:t>
            </w:r>
          </w:p>
        </w:tc>
      </w:tr>
      <w:tr w14:paraId="79AC0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137" w:type="dxa"/>
            <w:shd w:val="clear" w:color="auto" w:fill="339966"/>
            <w:vAlign w:val="top"/>
          </w:tcPr>
          <w:p w14:paraId="040C18D0">
            <w:pPr>
              <w:pStyle w:val="6"/>
              <w:spacing w:line="168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конфигурация устройства </w:t>
            </w:r>
            <w:r>
              <w:rPr>
                <w:spacing w:val="-1"/>
              </w:rPr>
              <w:t>/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 xml:space="preserve">Конфигурация </w:t>
            </w:r>
            <w:r>
              <w:rPr>
                <w:spacing w:val="-1"/>
              </w:rPr>
              <w:t>оборудования</w:t>
            </w:r>
          </w:p>
        </w:tc>
        <w:tc>
          <w:tcPr>
            <w:tcW w:w="333" w:type="dxa"/>
            <w:shd w:val="clear" w:color="auto" w:fill="339966"/>
            <w:vAlign w:val="top"/>
          </w:tcPr>
          <w:p w14:paraId="593D67C5">
            <w:pPr>
              <w:pStyle w:val="6"/>
              <w:spacing w:line="205" w:lineRule="exact"/>
            </w:pPr>
          </w:p>
        </w:tc>
        <w:tc>
          <w:tcPr>
            <w:tcW w:w="7147" w:type="dxa"/>
            <w:shd w:val="clear" w:color="auto" w:fill="339966"/>
            <w:vAlign w:val="top"/>
          </w:tcPr>
          <w:p w14:paraId="05E46F06">
            <w:pPr>
              <w:pStyle w:val="6"/>
              <w:spacing w:line="205" w:lineRule="exact"/>
            </w:pPr>
          </w:p>
        </w:tc>
      </w:tr>
      <w:tr w14:paraId="396EA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37" w:type="dxa"/>
            <w:vAlign w:val="top"/>
          </w:tcPr>
          <w:p w14:paraId="36D75C0D">
            <w:pPr>
              <w:spacing w:before="49" w:line="183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Количество зон нагрева</w:t>
            </w:r>
          </w:p>
          <w:p w14:paraId="7F3BF8EF">
            <w:pPr>
              <w:pStyle w:val="6"/>
              <w:spacing w:before="23" w:line="192" w:lineRule="auto"/>
              <w:ind w:left="44"/>
            </w:pPr>
            <w:r>
              <w:rPr>
                <w:spacing w:val="-2"/>
              </w:rPr>
              <w:t>Зоны нагрева</w:t>
            </w:r>
          </w:p>
        </w:tc>
        <w:tc>
          <w:tcPr>
            <w:tcW w:w="333" w:type="dxa"/>
            <w:vAlign w:val="top"/>
          </w:tcPr>
          <w:p w14:paraId="33762D01">
            <w:pPr>
              <w:pStyle w:val="6"/>
              <w:spacing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4753D971">
            <w:pPr>
              <w:pStyle w:val="6"/>
              <w:spacing w:before="53" w:line="189" w:lineRule="exact"/>
              <w:ind w:left="30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Вверх </w:t>
            </w:r>
            <w:r>
              <w:rPr>
                <w:spacing w:val="-2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Вниз </w:t>
            </w:r>
            <w:r>
              <w:rPr>
                <w:spacing w:val="-2"/>
              </w:rPr>
              <w:t>8</w:t>
            </w:r>
          </w:p>
          <w:p w14:paraId="5F1FBFC9">
            <w:pPr>
              <w:pStyle w:val="6"/>
              <w:spacing w:line="209" w:lineRule="exact"/>
              <w:ind w:left="39"/>
            </w:pPr>
            <w:r>
              <w:rPr>
                <w:spacing w:val="-4"/>
                <w:position w:val="2"/>
              </w:rPr>
              <w:t>Вверх 8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Под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8</w:t>
            </w:r>
          </w:p>
        </w:tc>
      </w:tr>
      <w:tr w14:paraId="6BE4C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37" w:type="dxa"/>
            <w:vAlign w:val="top"/>
          </w:tcPr>
          <w:p w14:paraId="4BA492B1">
            <w:pPr>
              <w:spacing w:before="121" w:line="209" w:lineRule="auto"/>
              <w:ind w:left="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Зоны охлаждения</w:t>
            </w:r>
          </w:p>
        </w:tc>
        <w:tc>
          <w:tcPr>
            <w:tcW w:w="333" w:type="dxa"/>
            <w:vAlign w:val="top"/>
          </w:tcPr>
          <w:p w14:paraId="36BDA7B9">
            <w:pPr>
              <w:pStyle w:val="6"/>
              <w:rPr>
                <w:sz w:val="21"/>
              </w:rPr>
            </w:pPr>
          </w:p>
        </w:tc>
        <w:tc>
          <w:tcPr>
            <w:tcW w:w="7147" w:type="dxa"/>
            <w:vAlign w:val="top"/>
          </w:tcPr>
          <w:p w14:paraId="470D273F">
            <w:pPr>
              <w:spacing w:before="121" w:line="210" w:lineRule="auto"/>
              <w:ind w:left="4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Вверх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Под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0</w:t>
            </w:r>
          </w:p>
        </w:tc>
      </w:tr>
      <w:tr w14:paraId="4D067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137" w:type="dxa"/>
            <w:vAlign w:val="top"/>
          </w:tcPr>
          <w:p w14:paraId="12C8EBA7">
            <w:pPr>
              <w:pStyle w:val="6"/>
              <w:spacing w:before="269" w:line="226" w:lineRule="auto"/>
              <w:ind w:left="32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Система управления </w:t>
            </w:r>
            <w:r>
              <w:rPr>
                <w:spacing w:val="-1"/>
              </w:rPr>
              <w:t>/Система управления</w:t>
            </w:r>
          </w:p>
        </w:tc>
        <w:tc>
          <w:tcPr>
            <w:tcW w:w="333" w:type="dxa"/>
            <w:vAlign w:val="top"/>
          </w:tcPr>
          <w:p w14:paraId="3ED523B1">
            <w:pPr>
              <w:pStyle w:val="6"/>
              <w:spacing w:before="1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78C6C0C9">
            <w:pPr>
              <w:pStyle w:val="6"/>
              <w:spacing w:before="61" w:line="188" w:lineRule="auto"/>
              <w:ind w:left="30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 xml:space="preserve">ПЛК </w:t>
            </w:r>
            <w:r>
              <w:rPr>
                <w:rFonts w:ascii="微软雅黑" w:hAnsi="微软雅黑" w:eastAsia="微软雅黑" w:cs="微软雅黑"/>
                <w:spacing w:val="-3"/>
              </w:rPr>
              <w:t xml:space="preserve">Siemens + модульное + </w:t>
            </w:r>
            <w:r>
              <w:rPr>
                <w:spacing w:val="-3"/>
              </w:rPr>
              <w:t xml:space="preserve">ПИД- </w:t>
            </w:r>
            <w:r>
              <w:rPr>
                <w:rFonts w:ascii="微软雅黑" w:hAnsi="微软雅黑" w:eastAsia="微软雅黑" w:cs="微软雅黑"/>
                <w:spacing w:val="-3"/>
              </w:rPr>
              <w:t xml:space="preserve">управление, </w:t>
            </w:r>
            <w:r>
              <w:rPr>
                <w:spacing w:val="-3"/>
              </w:rPr>
              <w:t>Windows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 xml:space="preserve">10. </w:t>
            </w:r>
            <w:r>
              <w:rPr>
                <w:rFonts w:ascii="微软雅黑" w:hAnsi="微软雅黑" w:eastAsia="微软雅黑" w:cs="微软雅黑"/>
                <w:spacing w:val="-3"/>
              </w:rPr>
              <w:t>Бесплатное переключение между китайским и английским онлайн.</w:t>
            </w:r>
          </w:p>
          <w:p w14:paraId="3CEC157D">
            <w:pPr>
              <w:pStyle w:val="6"/>
              <w:spacing w:before="1" w:line="256" w:lineRule="auto"/>
              <w:ind w:left="33" w:right="24"/>
            </w:pPr>
            <w:r>
              <w:rPr>
                <w:spacing w:val="-1"/>
              </w:rPr>
              <w:t>Сименс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ПЛК+ Модульный ПЛК </w:t>
            </w:r>
            <w:r>
              <w:rPr>
                <w:spacing w:val="-2"/>
              </w:rPr>
              <w:t>+ПИД-управление Окна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10,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Бесплатное переключение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английский 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китайский</w:t>
            </w:r>
            <w:r>
              <w:t xml:space="preserve"> </w:t>
            </w:r>
            <w:r>
              <w:rPr>
                <w:spacing w:val="-2"/>
              </w:rPr>
              <w:t>Онлайн</w:t>
            </w:r>
          </w:p>
        </w:tc>
      </w:tr>
      <w:tr w14:paraId="11958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37" w:type="dxa"/>
            <w:vAlign w:val="top"/>
          </w:tcPr>
          <w:p w14:paraId="3F3A8415">
            <w:pPr>
              <w:pStyle w:val="6"/>
              <w:spacing w:before="124" w:line="227" w:lineRule="auto"/>
              <w:ind w:left="32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Режим контроля температуры </w:t>
            </w:r>
            <w:r>
              <w:rPr>
                <w:spacing w:val="-1"/>
              </w:rPr>
              <w:t>/режим контроля температуры</w:t>
            </w:r>
          </w:p>
        </w:tc>
        <w:tc>
          <w:tcPr>
            <w:tcW w:w="333" w:type="dxa"/>
            <w:vAlign w:val="top"/>
          </w:tcPr>
          <w:p w14:paraId="6F290973">
            <w:pPr>
              <w:pStyle w:val="6"/>
              <w:spacing w:before="2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3A4B5E47">
            <w:pPr>
              <w:pStyle w:val="6"/>
              <w:spacing w:before="51" w:line="159" w:lineRule="auto"/>
              <w:ind w:left="39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 xml:space="preserve">ПИД-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регулирование с замкнутым контуром </w:t>
            </w:r>
            <w:r>
              <w:rPr>
                <w:spacing w:val="-2"/>
              </w:rPr>
              <w:t xml:space="preserve">SSR- </w:t>
            </w:r>
            <w:r>
              <w:rPr>
                <w:rFonts w:ascii="微软雅黑" w:hAnsi="微软雅黑" w:eastAsia="微软雅黑" w:cs="微软雅黑"/>
                <w:spacing w:val="-2"/>
              </w:rPr>
              <w:t>привода</w:t>
            </w:r>
          </w:p>
          <w:p w14:paraId="464396FA">
            <w:pPr>
              <w:pStyle w:val="6"/>
              <w:spacing w:line="207" w:lineRule="exact"/>
              <w:ind w:left="39"/>
            </w:pPr>
            <w:r>
              <w:rPr>
                <w:spacing w:val="-1"/>
                <w:position w:val="2"/>
              </w:rPr>
              <w:t xml:space="preserve">ПИД-регулирование SS </w:t>
            </w:r>
            <w:r>
              <w:rPr>
                <w:spacing w:val="-2"/>
                <w:position w:val="2"/>
              </w:rPr>
              <w:t>R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водить машину</w:t>
            </w:r>
          </w:p>
        </w:tc>
      </w:tr>
      <w:tr w14:paraId="6AFDD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137" w:type="dxa"/>
            <w:vAlign w:val="top"/>
          </w:tcPr>
          <w:p w14:paraId="28102866">
            <w:pPr>
              <w:pStyle w:val="6"/>
              <w:spacing w:before="41" w:line="202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Транспортная система </w:t>
            </w:r>
            <w:r>
              <w:rPr>
                <w:spacing w:val="-1"/>
              </w:rPr>
              <w:t>/Транспортная система</w:t>
            </w:r>
          </w:p>
        </w:tc>
        <w:tc>
          <w:tcPr>
            <w:tcW w:w="333" w:type="dxa"/>
            <w:vAlign w:val="top"/>
          </w:tcPr>
          <w:p w14:paraId="2A5E59AB">
            <w:pPr>
              <w:pStyle w:val="6"/>
              <w:spacing w:before="2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0226D7C7">
            <w:pPr>
              <w:pStyle w:val="6"/>
              <w:spacing w:before="41" w:line="202" w:lineRule="auto"/>
              <w:ind w:left="29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Одиночная направляющая </w:t>
            </w:r>
            <w:r>
              <w:rPr>
                <w:spacing w:val="-2"/>
              </w:rPr>
              <w:t>/Однополосная</w:t>
            </w:r>
          </w:p>
        </w:tc>
      </w:tr>
      <w:tr w14:paraId="7D01B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137" w:type="dxa"/>
            <w:vAlign w:val="top"/>
          </w:tcPr>
          <w:p w14:paraId="4E39FAE0">
            <w:pPr>
              <w:pStyle w:val="6"/>
              <w:spacing w:before="156" w:line="227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Режим управления транспортировкой </w:t>
            </w:r>
            <w:r>
              <w:rPr>
                <w:spacing w:val="-1"/>
              </w:rPr>
              <w:t>/Режим управления транспортировкой</w:t>
            </w:r>
          </w:p>
        </w:tc>
        <w:tc>
          <w:tcPr>
            <w:tcW w:w="333" w:type="dxa"/>
            <w:vAlign w:val="top"/>
          </w:tcPr>
          <w:p w14:paraId="7FE3C1C0">
            <w:pPr>
              <w:pStyle w:val="6"/>
              <w:spacing w:before="2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3993C250">
            <w:pPr>
              <w:pStyle w:val="6"/>
              <w:spacing w:before="83" w:line="159" w:lineRule="auto"/>
              <w:ind w:left="2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Импортный преобразователь частоты </w:t>
            </w:r>
            <w:r>
              <w:rPr>
                <w:spacing w:val="-1"/>
              </w:rPr>
              <w:t xml:space="preserve">+ </w:t>
            </w:r>
            <w:r>
              <w:rPr>
                <w:rFonts w:ascii="微软雅黑" w:hAnsi="微软雅黑" w:eastAsia="微软雅黑" w:cs="微软雅黑"/>
                <w:spacing w:val="-1"/>
              </w:rPr>
              <w:t>импортный транспортный двигатель</w:t>
            </w:r>
          </w:p>
          <w:p w14:paraId="33CDDC35">
            <w:pPr>
              <w:pStyle w:val="6"/>
              <w:spacing w:line="231" w:lineRule="exact"/>
              <w:ind w:left="42"/>
            </w:pPr>
            <w:r>
              <w:rPr>
                <w:spacing w:val="-1"/>
                <w:position w:val="3"/>
              </w:rPr>
              <w:t>Импортный инвертор + импортный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транспорт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мотор</w:t>
            </w:r>
            <w:r>
              <w:rPr>
                <w:spacing w:val="-2"/>
                <w:position w:val="3"/>
              </w:rPr>
              <w:t>​</w:t>
            </w:r>
          </w:p>
        </w:tc>
      </w:tr>
      <w:tr w14:paraId="135A5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37" w:type="dxa"/>
            <w:vAlign w:val="top"/>
          </w:tcPr>
          <w:p w14:paraId="7C840A4C">
            <w:pPr>
              <w:pStyle w:val="6"/>
              <w:spacing w:before="207" w:line="235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Структура направляющего рельса </w:t>
            </w:r>
            <w:r>
              <w:rPr>
                <w:spacing w:val="-1"/>
              </w:rPr>
              <w:t>/ Структура направляющего рельса</w:t>
            </w:r>
          </w:p>
        </w:tc>
        <w:tc>
          <w:tcPr>
            <w:tcW w:w="333" w:type="dxa"/>
            <w:vAlign w:val="top"/>
          </w:tcPr>
          <w:p w14:paraId="1B7634D8">
            <w:pPr>
              <w:pStyle w:val="6"/>
              <w:spacing w:before="3" w:line="23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147" w:type="dxa"/>
            <w:vAlign w:val="top"/>
          </w:tcPr>
          <w:p w14:paraId="0545ED03">
            <w:pPr>
              <w:pStyle w:val="6"/>
              <w:spacing w:before="134" w:line="159" w:lineRule="auto"/>
              <w:ind w:left="3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Цепь из никелированной марганцевой стали с одинарной пряжкой и штифтом </w:t>
            </w:r>
            <w:r>
              <w:rPr>
                <w:spacing w:val="-2"/>
              </w:rPr>
              <w:t>35B.</w:t>
            </w:r>
          </w:p>
          <w:p w14:paraId="02408247">
            <w:pPr>
              <w:pStyle w:val="6"/>
              <w:spacing w:line="231" w:lineRule="exact"/>
              <w:ind w:left="39"/>
            </w:pPr>
            <w:r>
              <w:rPr>
                <w:spacing w:val="-1"/>
                <w:position w:val="3"/>
              </w:rPr>
              <w:t>Никель-марганцевая стальная цепь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 xml:space="preserve">Покрытие 35B с одинарной </w:t>
            </w:r>
            <w:r>
              <w:rPr>
                <w:spacing w:val="-2"/>
                <w:position w:val="3"/>
              </w:rPr>
              <w:t>пряжкой и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Приколоть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Вал</w:t>
            </w:r>
          </w:p>
        </w:tc>
      </w:tr>
    </w:tbl>
    <w:p w14:paraId="2735D16C">
      <w:pPr>
        <w:spacing w:line="35" w:lineRule="exact"/>
      </w:pPr>
    </w:p>
    <w:p w14:paraId="43921F6B">
      <w:pPr>
        <w:spacing w:line="35" w:lineRule="exact"/>
      </w:pPr>
    </w:p>
    <w:p w14:paraId="340222C4">
      <w:pPr>
        <w:spacing w:line="35" w:lineRule="exact"/>
      </w:pPr>
    </w:p>
    <w:p w14:paraId="43761FF3">
      <w:pPr>
        <w:spacing w:line="35" w:lineRule="exact"/>
      </w:pPr>
    </w:p>
    <w:p w14:paraId="49E03687">
      <w:pPr>
        <w:spacing w:line="35" w:lineRule="exact"/>
      </w:pPr>
    </w:p>
    <w:p w14:paraId="78253383">
      <w:pPr>
        <w:pStyle w:val="2"/>
        <w:rPr>
          <w:sz w:val="21"/>
        </w:rPr>
      </w:pPr>
    </w:p>
    <w:tbl>
      <w:tblPr>
        <w:tblStyle w:val="5"/>
        <w:tblpPr w:leftFromText="180" w:rightFromText="180" w:vertAnchor="text" w:horzAnchor="page" w:tblpX="643" w:tblpY="264"/>
        <w:tblOverlap w:val="never"/>
        <w:tblW w:w="105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29"/>
        <w:gridCol w:w="7096"/>
      </w:tblGrid>
      <w:tr w14:paraId="7B083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113" w:type="dxa"/>
            <w:vAlign w:val="top"/>
          </w:tcPr>
          <w:p w14:paraId="4EA7D097">
            <w:pPr>
              <w:pStyle w:val="6"/>
              <w:spacing w:before="226" w:line="235" w:lineRule="auto"/>
              <w:ind w:left="33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Ширина направляющей </w:t>
            </w:r>
            <w:r>
              <w:rPr>
                <w:spacing w:val="-1"/>
              </w:rPr>
              <w:t>/Ширина направляющей</w:t>
            </w:r>
          </w:p>
        </w:tc>
        <w:tc>
          <w:tcPr>
            <w:tcW w:w="329" w:type="dxa"/>
            <w:vAlign w:val="top"/>
          </w:tcPr>
          <w:p w14:paraId="532299F9">
            <w:pPr>
              <w:pStyle w:val="6"/>
              <w:spacing w:line="229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0175B672">
            <w:pPr>
              <w:pStyle w:val="6"/>
              <w:spacing w:before="121" w:line="185" w:lineRule="auto"/>
              <w:ind w:left="3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 xml:space="preserve">Электрическая регулировка ширины, </w:t>
            </w:r>
            <w:r>
              <w:rPr>
                <w:spacing w:val="-5"/>
              </w:rPr>
              <w:t xml:space="preserve">50–400 мм </w:t>
            </w:r>
            <w:r>
              <w:rPr>
                <w:rFonts w:ascii="微软雅黑" w:hAnsi="微软雅黑" w:eastAsia="微软雅黑" w:cs="微软雅黑"/>
                <w:spacing w:val="-5"/>
              </w:rPr>
              <w:t xml:space="preserve">(опционально: </w:t>
            </w:r>
            <w:r>
              <w:rPr>
                <w:spacing w:val="-5"/>
              </w:rPr>
              <w:t xml:space="preserve">50–610 мм </w:t>
            </w:r>
            <w:r>
              <w:rPr>
                <w:rFonts w:ascii="微软雅黑" w:hAnsi="微软雅黑" w:eastAsia="微软雅黑" w:cs="微软雅黑"/>
                <w:spacing w:val="-5"/>
              </w:rPr>
              <w:t>)</w:t>
            </w:r>
          </w:p>
          <w:p w14:paraId="2FEC1AED">
            <w:pPr>
              <w:pStyle w:val="6"/>
              <w:spacing w:line="231" w:lineRule="exact"/>
              <w:ind w:left="33"/>
            </w:pPr>
            <w:r>
              <w:rPr>
                <w:spacing w:val="-1"/>
                <w:position w:val="3"/>
              </w:rPr>
              <w:t>50мм-400мм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(50мм-610мм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необязательный)</w:t>
            </w:r>
          </w:p>
        </w:tc>
      </w:tr>
      <w:tr w14:paraId="6D1D0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3113" w:type="dxa"/>
            <w:vAlign w:val="top"/>
          </w:tcPr>
          <w:p w14:paraId="67B5A69B">
            <w:pPr>
              <w:pStyle w:val="6"/>
              <w:spacing w:before="120" w:line="227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Начало верхней крышки </w:t>
            </w:r>
            <w:r>
              <w:rPr>
                <w:spacing w:val="-1"/>
              </w:rPr>
              <w:t>/Начало верхней крышки</w:t>
            </w:r>
          </w:p>
        </w:tc>
        <w:tc>
          <w:tcPr>
            <w:tcW w:w="329" w:type="dxa"/>
            <w:vAlign w:val="top"/>
          </w:tcPr>
          <w:p w14:paraId="24F5F41C">
            <w:pPr>
              <w:pStyle w:val="6"/>
              <w:spacing w:line="222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507C1D3B">
            <w:pPr>
              <w:spacing w:before="46" w:line="184" w:lineRule="auto"/>
              <w:ind w:left="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Верхняя крышка открывается с помощью электропривода для облегчения очистки внутри печи.</w:t>
            </w:r>
          </w:p>
          <w:p w14:paraId="2E3232FA">
            <w:pPr>
              <w:pStyle w:val="6"/>
              <w:spacing w:before="22" w:line="198" w:lineRule="auto"/>
              <w:ind w:left="39"/>
            </w:pPr>
            <w:r>
              <w:rPr>
                <w:spacing w:val="-1"/>
              </w:rPr>
              <w:t>Электрическое открытие верхней крышки для очистки.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в печи</w:t>
            </w:r>
          </w:p>
        </w:tc>
      </w:tr>
      <w:tr w14:paraId="107F4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113" w:type="dxa"/>
            <w:vAlign w:val="top"/>
          </w:tcPr>
          <w:p w14:paraId="40F34696">
            <w:pPr>
              <w:pStyle w:val="6"/>
              <w:spacing w:before="104" w:line="226" w:lineRule="auto"/>
              <w:ind w:left="44"/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Источник питания </w:t>
            </w:r>
            <w:r>
              <w:rPr>
                <w:spacing w:val="-2"/>
              </w:rPr>
              <w:t>ИБП /ИБП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2"/>
              </w:rPr>
              <w:t>источник питания</w:t>
            </w:r>
          </w:p>
        </w:tc>
        <w:tc>
          <w:tcPr>
            <w:tcW w:w="329" w:type="dxa"/>
            <w:vAlign w:val="top"/>
          </w:tcPr>
          <w:p w14:paraId="1D97840A">
            <w:pPr>
              <w:pStyle w:val="6"/>
              <w:spacing w:line="224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22A765E6">
            <w:pPr>
              <w:spacing w:before="30" w:line="160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Резервное питание</w:t>
            </w:r>
          </w:p>
          <w:p w14:paraId="701900AA">
            <w:pPr>
              <w:pStyle w:val="6"/>
              <w:spacing w:line="208" w:lineRule="exact"/>
              <w:ind w:left="33"/>
            </w:pPr>
            <w:r>
              <w:rPr>
                <w:spacing w:val="-2"/>
                <w:position w:val="2"/>
              </w:rPr>
              <w:t>Резервное питание</w:t>
            </w:r>
          </w:p>
        </w:tc>
      </w:tr>
      <w:tr w14:paraId="1BDB3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3113" w:type="dxa"/>
            <w:vAlign w:val="top"/>
          </w:tcPr>
          <w:p w14:paraId="3A057076">
            <w:pPr>
              <w:spacing w:before="42" w:line="184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Конструкция пластины выпрямителя с подогревом</w:t>
            </w:r>
          </w:p>
          <w:p w14:paraId="3DBD62E0">
            <w:pPr>
              <w:pStyle w:val="6"/>
              <w:spacing w:before="22" w:line="198" w:lineRule="auto"/>
              <w:ind w:left="44"/>
            </w:pPr>
            <w:r>
              <w:rPr>
                <w:spacing w:val="-1"/>
              </w:rPr>
              <w:t>Обогрев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Структура </w:t>
            </w:r>
            <w:r>
              <w:rPr>
                <w:spacing w:val="-1"/>
              </w:rPr>
              <w:t>пластины выпрямителя</w:t>
            </w:r>
          </w:p>
        </w:tc>
        <w:tc>
          <w:tcPr>
            <w:tcW w:w="329" w:type="dxa"/>
            <w:vAlign w:val="top"/>
          </w:tcPr>
          <w:p w14:paraId="54B1BD3D">
            <w:pPr>
              <w:pStyle w:val="6"/>
              <w:spacing w:line="226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78EB954A">
            <w:pPr>
              <w:spacing w:before="44" w:line="158" w:lineRule="auto"/>
              <w:ind w:left="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Утолщенная алюминиевая пластина</w:t>
            </w:r>
          </w:p>
          <w:p w14:paraId="6DCC8688">
            <w:pPr>
              <w:pStyle w:val="6"/>
              <w:spacing w:line="214" w:lineRule="exact"/>
              <w:ind w:left="30"/>
            </w:pPr>
            <w:r>
              <w:rPr>
                <w:spacing w:val="-1"/>
              </w:rPr>
              <w:t>Утолщенный алюминиевый лист</w:t>
            </w:r>
          </w:p>
        </w:tc>
      </w:tr>
      <w:tr w14:paraId="068AB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3113" w:type="dxa"/>
            <w:vAlign w:val="top"/>
          </w:tcPr>
          <w:p w14:paraId="5B106221">
            <w:pPr>
              <w:pStyle w:val="6"/>
              <w:spacing w:before="199" w:line="226" w:lineRule="auto"/>
              <w:ind w:left="34"/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Режим охлаждения </w:t>
            </w:r>
            <w:r>
              <w:rPr>
                <w:spacing w:val="-1"/>
              </w:rPr>
              <w:t>/Режим охлаждения</w:t>
            </w:r>
          </w:p>
        </w:tc>
        <w:tc>
          <w:tcPr>
            <w:tcW w:w="329" w:type="dxa"/>
            <w:vAlign w:val="top"/>
          </w:tcPr>
          <w:p w14:paraId="1894F99F">
            <w:pPr>
              <w:pStyle w:val="6"/>
              <w:spacing w:line="227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19559016">
            <w:pPr>
              <w:spacing w:before="75" w:line="203" w:lineRule="auto"/>
              <w:ind w:left="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Воздушное охлаждение (Опция: охлаждение внешним водяным охладителем)</w:t>
            </w:r>
          </w:p>
          <w:p w14:paraId="45EA7B6D">
            <w:pPr>
              <w:pStyle w:val="6"/>
              <w:spacing w:line="219" w:lineRule="auto"/>
              <w:ind w:left="28"/>
            </w:pPr>
            <w:r>
              <w:rPr>
                <w:rFonts w:ascii="微软雅黑" w:hAnsi="微软雅黑" w:eastAsia="微软雅黑" w:cs="微软雅黑"/>
                <w:spacing w:val="-1"/>
              </w:rPr>
              <w:t>Воздушное охлаждение</w:t>
            </w:r>
            <w:r>
              <w:rPr>
                <w:rFonts w:ascii="微软雅黑" w:hAnsi="微软雅黑" w:eastAsia="微软雅黑" w:cs="微软雅黑"/>
                <w:spacing w:val="12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 xml:space="preserve">( </w:t>
            </w:r>
            <w:r>
              <w:rPr>
                <w:spacing w:val="-1"/>
              </w:rPr>
              <w:t>Опция: водяное охлаждение)</w:t>
            </w:r>
          </w:p>
        </w:tc>
      </w:tr>
      <w:tr w14:paraId="71964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113" w:type="dxa"/>
            <w:vAlign w:val="top"/>
          </w:tcPr>
          <w:p w14:paraId="39236660">
            <w:pPr>
              <w:spacing w:before="94" w:line="159" w:lineRule="auto"/>
              <w:ind w:left="3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Способы упаковки и транспортировки</w:t>
            </w:r>
          </w:p>
          <w:p w14:paraId="51747AF5">
            <w:pPr>
              <w:pStyle w:val="6"/>
              <w:spacing w:line="231" w:lineRule="exact"/>
              <w:ind w:left="43"/>
            </w:pPr>
            <w:r>
              <w:rPr>
                <w:spacing w:val="-1"/>
                <w:position w:val="3"/>
              </w:rPr>
              <w:t>Вид упаковки транспорта</w:t>
            </w:r>
          </w:p>
        </w:tc>
        <w:tc>
          <w:tcPr>
            <w:tcW w:w="329" w:type="dxa"/>
            <w:vAlign w:val="top"/>
          </w:tcPr>
          <w:p w14:paraId="2F9C7B20">
            <w:pPr>
              <w:pStyle w:val="6"/>
              <w:spacing w:line="229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5EB05039">
            <w:pPr>
              <w:pStyle w:val="6"/>
              <w:spacing w:before="94" w:line="159" w:lineRule="auto"/>
              <w:ind w:left="3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Обычная упаковка </w:t>
            </w:r>
            <w:r>
              <w:rPr>
                <w:spacing w:val="-2"/>
              </w:rPr>
              <w:t xml:space="preserve">+ </w:t>
            </w:r>
            <w:r>
              <w:rPr>
                <w:rFonts w:ascii="微软雅黑" w:hAnsi="微软雅黑" w:eastAsia="微软雅黑" w:cs="微软雅黑"/>
                <w:spacing w:val="-2"/>
              </w:rPr>
              <w:t>провинциальная внутренняя транспортировка</w:t>
            </w:r>
          </w:p>
          <w:p w14:paraId="6CFA9BC5">
            <w:pPr>
              <w:pStyle w:val="6"/>
              <w:spacing w:line="231" w:lineRule="exact"/>
              <w:ind w:left="35"/>
            </w:pPr>
            <w:r>
              <w:rPr>
                <w:spacing w:val="-1"/>
                <w:position w:val="3"/>
              </w:rPr>
              <w:t>Генеральная упаковка + провинциальная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земля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транспорт</w:t>
            </w:r>
          </w:p>
        </w:tc>
      </w:tr>
      <w:tr w14:paraId="64343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3113" w:type="dxa"/>
            <w:vAlign w:val="top"/>
          </w:tcPr>
          <w:p w14:paraId="1C2FAF74">
            <w:pPr>
              <w:pStyle w:val="6"/>
              <w:spacing w:line="413" w:lineRule="auto"/>
              <w:rPr>
                <w:sz w:val="21"/>
              </w:rPr>
            </w:pPr>
          </w:p>
          <w:p w14:paraId="04E902EF">
            <w:pPr>
              <w:pStyle w:val="6"/>
              <w:spacing w:before="73" w:line="226" w:lineRule="auto"/>
              <w:ind w:left="32"/>
            </w:pPr>
            <w:r>
              <w:rPr>
                <w:rFonts w:ascii="微软雅黑" w:hAnsi="微软雅黑" w:eastAsia="微软雅黑" w:cs="微软雅黑"/>
              </w:rPr>
              <w:t xml:space="preserve">Гарантийный срок </w:t>
            </w:r>
            <w:r>
              <w:t>/Гарантия</w:t>
            </w:r>
          </w:p>
        </w:tc>
        <w:tc>
          <w:tcPr>
            <w:tcW w:w="329" w:type="dxa"/>
            <w:vAlign w:val="top"/>
          </w:tcPr>
          <w:p w14:paraId="5F6A4DED">
            <w:pPr>
              <w:pStyle w:val="6"/>
              <w:spacing w:line="435" w:lineRule="auto"/>
              <w:rPr>
                <w:sz w:val="21"/>
              </w:rPr>
            </w:pPr>
          </w:p>
          <w:p w14:paraId="7FE199D9">
            <w:pPr>
              <w:pStyle w:val="6"/>
              <w:spacing w:before="49" w:line="231" w:lineRule="exact"/>
              <w:ind w:left="138"/>
            </w:pPr>
            <w:r>
              <w:rPr>
                <w:position w:val="-4"/>
              </w:rPr>
              <w:t>ˉ</w:t>
            </w:r>
          </w:p>
        </w:tc>
        <w:tc>
          <w:tcPr>
            <w:tcW w:w="7096" w:type="dxa"/>
            <w:vAlign w:val="top"/>
          </w:tcPr>
          <w:p w14:paraId="0429E155">
            <w:pPr>
              <w:pStyle w:val="6"/>
              <w:spacing w:before="51" w:line="194" w:lineRule="auto"/>
              <w:ind w:left="30" w:right="153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4"/>
              </w:rPr>
              <w:t>года</w:t>
            </w:r>
            <w:r>
              <w:rPr>
                <w:rFonts w:ascii="微软雅黑" w:hAnsi="微软雅黑" w:eastAsia="微软雅黑" w:cs="微软雅黑"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( В случае нечеловеческой неисправности в течение </w:t>
            </w:r>
            <w:r>
              <w:rPr>
                <w:spacing w:val="-4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лет поставщик оборудования обеспечит бесплатную замену запасных частей, гусеницу из сплава </w:t>
            </w:r>
            <w:r>
              <w:rPr>
                <w:rFonts w:ascii="微软雅黑" w:hAnsi="微软雅黑" w:eastAsia="微软雅黑" w:cs="微软雅黑"/>
                <w:spacing w:val="-5"/>
              </w:rPr>
              <w:t>, модуль нагрева и высокую температуру.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Гарантия на мотор: </w:t>
            </w:r>
            <w:r>
              <w:rPr>
                <w:spacing w:val="-2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-2"/>
              </w:rPr>
              <w:t>лет)</w:t>
            </w:r>
          </w:p>
          <w:p w14:paraId="1BF81362">
            <w:pPr>
              <w:pStyle w:val="6"/>
              <w:spacing w:line="221" w:lineRule="exact"/>
              <w:ind w:left="28"/>
            </w:pPr>
            <w:r>
              <w:rPr>
                <w:spacing w:val="-1"/>
                <w:position w:val="2"/>
              </w:rPr>
              <w:t>Гарантийный срок: два года (два года нечеловеческой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неисправность,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замена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ремонт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части</w:t>
            </w:r>
          </w:p>
          <w:p w14:paraId="39CE623E">
            <w:pPr>
              <w:pStyle w:val="6"/>
              <w:spacing w:line="264" w:lineRule="auto"/>
              <w:ind w:left="29" w:right="888" w:firstLine="8"/>
            </w:pPr>
            <w:r>
              <w:rPr>
                <w:spacing w:val="-1"/>
              </w:rPr>
              <w:t xml:space="preserve">предоставляется бесплатно поставщиком оборудования, гусеница из сплава, </w:t>
            </w:r>
            <w:r>
              <w:rPr>
                <w:spacing w:val="-2"/>
              </w:rPr>
              <w:t>нагрев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модуль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высокий</w:t>
            </w:r>
            <w:r>
              <w:t xml:space="preserve"> </w:t>
            </w:r>
            <w:r>
              <w:rPr>
                <w:spacing w:val="-1"/>
              </w:rPr>
              <w:t>температура двигателя в течение пяти лет)</w:t>
            </w:r>
          </w:p>
        </w:tc>
      </w:tr>
    </w:tbl>
    <w:p w14:paraId="051A7084">
      <w:pPr>
        <w:pStyle w:val="2"/>
        <w:rPr>
          <w:sz w:val="21"/>
        </w:rPr>
      </w:pPr>
    </w:p>
    <w:sectPr>
      <w:pgSz w:w="11906" w:h="16838"/>
      <w:pgMar w:top="499" w:right="150" w:bottom="0" w:left="11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1YWExNTVhNjI4MDc4ZTE4NDQ4OTIxOTdhZTAwYzEifQ=="/>
  </w:docVars>
  <w:rsids>
    <w:rsidRoot w:val="00000000"/>
    <w:rsid w:val="18B87D33"/>
    <w:rsid w:val="485E1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7"/>
      <w:szCs w:val="17"/>
      <w:lang w:val="ru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7"/>
      <w:szCs w:val="17"/>
      <w:lang w:val="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695</Words>
  <Characters>4796</Characters>
  <TotalTime>3</TotalTime>
  <ScaleCrop>false</ScaleCrop>
  <LinksUpToDate>false</LinksUpToDate>
  <CharactersWithSpaces>5358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2024-12-31T08:31:09Z</dcterms:created>
  <dc:creator>Administrator</dc:creator>
  <cp:lastModifiedBy>Administrator</cp:lastModifiedBy>
  <dcterms:modified xsi:type="dcterms:W3CDTF">2024-12-31T08:39:13Z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2024-11-16T11:56:29Z</vt:filetime>
  </property>
  <property fmtid="{D5CDD505-2E9C-101B-9397-08002B2CF9AE}" pid="4" name="KSOProductBuildVer">
    <vt:lpwstr>2052-12.1.0.17857</vt:lpwstr>
  </property>
  <property fmtid="{D5CDD505-2E9C-101B-9397-08002B2CF9AE}" pid="5" name="ICV">
    <vt:lpwstr>8F0A132F29AD48A98A97FBFC803679D8_13</vt:lpwstr>
  </property>
</Properties>
</file>